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5DC4639B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F153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6F6C6D5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4369C4A" w14:textId="5998CAC4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dell’</w:t>
      </w:r>
      <w:proofErr w:type="spellStart"/>
      <w:r>
        <w:rPr>
          <w:rFonts w:ascii="Arial" w:hAnsi="Arial" w:cs="Arial"/>
          <w:sz w:val="18"/>
          <w:szCs w:val="18"/>
        </w:rPr>
        <w:t>I.C.Bagatti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Valsecchi</w:t>
      </w:r>
    </w:p>
    <w:p w14:paraId="55A79F9D" w14:textId="50E5D0BF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Varedo (MB)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3FCD2C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F153A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3DF76FE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r w:rsidR="006F153A">
        <w:rPr>
          <w:rFonts w:ascii="Arial" w:hAnsi="Arial" w:cs="Arial"/>
          <w:sz w:val="18"/>
          <w:szCs w:val="18"/>
        </w:rPr>
        <w:t>pendenti: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3FB56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6F153A">
        <w:rPr>
          <w:rFonts w:ascii="Arial" w:hAnsi="Arial" w:cs="Arial"/>
          <w:sz w:val="18"/>
          <w:szCs w:val="18"/>
        </w:rPr>
        <w:t xml:space="preserve">C Bagatti Valsecchi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462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2EE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153A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1822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 Vincenzo Bacino</cp:lastModifiedBy>
  <cp:revision>3</cp:revision>
  <cp:lastPrinted>2022-02-25T11:03:00Z</cp:lastPrinted>
  <dcterms:created xsi:type="dcterms:W3CDTF">2022-02-23T07:28:00Z</dcterms:created>
  <dcterms:modified xsi:type="dcterms:W3CDTF">2022-02-25T11:37:00Z</dcterms:modified>
</cp:coreProperties>
</file>